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比与比例应用常见的考察形式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比与比例这一部分的内容整体比较简单，在考试中考到的概率还是比较大的。因此，对于这一知识点，同学们要掌握好三点：1</w:t>
      </w:r>
      <w:r>
        <w:rPr>
          <w:rFonts w:ascii="宋体" w:hAnsi="宋体" w:eastAsia="宋体"/>
          <w:szCs w:val="21"/>
        </w:rPr>
        <w:t>.要熟练的运用比与比例的五条基本性质；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.要能够识别比与比例常见的题型；3.要学会运用比例的思想来解决相关的问题。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本文主要帮助同学们总结一下比与比例应用常见的考察形式。考察形式主要分为三种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一、</w:t>
      </w:r>
      <w:r>
        <w:rPr>
          <w:rFonts w:hint="eastAsia" w:ascii="宋体" w:hAnsi="宋体" w:eastAsia="宋体"/>
          <w:szCs w:val="21"/>
        </w:rPr>
        <w:t>见比设“</w:t>
      </w:r>
      <w:r>
        <w:rPr>
          <w:rFonts w:ascii="宋体" w:hAnsi="宋体" w:eastAsia="宋体"/>
          <w:position w:val="-6"/>
          <w:szCs w:val="21"/>
        </w:rPr>
        <w:object>
          <v:shape id="_x0000_i1025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/>
          <w:szCs w:val="21"/>
        </w:rPr>
        <w:t>”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这是非常</w:t>
      </w:r>
      <w:r>
        <w:rPr>
          <w:rFonts w:hint="eastAsia" w:ascii="宋体" w:hAnsi="宋体" w:eastAsia="宋体"/>
          <w:szCs w:val="21"/>
          <w:lang w:eastAsia="zh-CN"/>
        </w:rPr>
        <w:t>常见</w:t>
      </w:r>
      <w:r>
        <w:rPr>
          <w:rFonts w:ascii="宋体" w:hAnsi="宋体" w:eastAsia="宋体"/>
          <w:szCs w:val="21"/>
        </w:rPr>
        <w:t>的一个</w:t>
      </w:r>
      <w:r>
        <w:rPr>
          <w:rFonts w:hint="eastAsia" w:ascii="宋体" w:hAnsi="宋体" w:eastAsia="宋体"/>
          <w:szCs w:val="21"/>
          <w:lang w:eastAsia="zh-CN"/>
        </w:rPr>
        <w:t>知识点</w:t>
      </w:r>
      <w:bookmarkStart w:id="0" w:name="_GoBack"/>
      <w:bookmarkEnd w:id="0"/>
      <w:r>
        <w:rPr>
          <w:rFonts w:ascii="宋体" w:hAnsi="宋体" w:eastAsia="宋体"/>
          <w:szCs w:val="21"/>
        </w:rPr>
        <w:t>，同学们需要重点掌握。注意当题目中同时给了我们比例关系和实际关系的时候，就应该想到运用见比设</w:t>
      </w:r>
      <w:r>
        <w:rPr>
          <w:rFonts w:hint="eastAsia" w:ascii="宋体" w:hAnsi="宋体" w:eastAsia="宋体"/>
          <w:szCs w:val="21"/>
        </w:rPr>
        <w:t>“</w:t>
      </w:r>
      <w:r>
        <w:rPr>
          <w:rFonts w:ascii="宋体" w:hAnsi="宋体" w:eastAsia="宋体"/>
          <w:position w:val="-6"/>
          <w:szCs w:val="21"/>
        </w:rPr>
        <w:object>
          <v:shape id="_x0000_i1026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/>
          <w:szCs w:val="21"/>
        </w:rPr>
        <w:t>”来解决。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【例】若实数</w:t>
      </w:r>
      <w:r>
        <w:rPr>
          <w:rFonts w:ascii="宋体" w:hAnsi="宋体" w:eastAsia="宋体"/>
          <w:position w:val="-6"/>
          <w:szCs w:val="21"/>
        </w:rPr>
        <w:object>
          <v:shape id="_x0000_i1027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宋体" w:hAnsi="宋体" w:eastAsia="宋体"/>
          <w:szCs w:val="21"/>
        </w:rPr>
        <w:t>、</w:t>
      </w:r>
      <w:r>
        <w:rPr>
          <w:rFonts w:ascii="宋体" w:hAnsi="宋体" w:eastAsia="宋体"/>
          <w:position w:val="-6"/>
          <w:szCs w:val="21"/>
        </w:rPr>
        <w:object>
          <v:shape id="_x0000_i1028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宋体" w:hAnsi="宋体" w:eastAsia="宋体"/>
          <w:szCs w:val="21"/>
        </w:rPr>
        <w:t>、</w:t>
      </w:r>
      <w:r>
        <w:rPr>
          <w:rFonts w:ascii="宋体" w:hAnsi="宋体" w:eastAsia="宋体"/>
          <w:position w:val="-6"/>
          <w:szCs w:val="21"/>
        </w:rPr>
        <w:object>
          <v:shape id="_x0000_i1029" o:spt="75" type="#_x0000_t75" style="height:10.15pt;width: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宋体" w:hAnsi="宋体" w:eastAsia="宋体"/>
          <w:szCs w:val="21"/>
        </w:rPr>
        <w:t>满足</w:t>
      </w:r>
      <w:r>
        <w:rPr>
          <w:rFonts w:ascii="宋体" w:hAnsi="宋体" w:eastAsia="宋体"/>
          <w:position w:val="-6"/>
          <w:szCs w:val="21"/>
        </w:rPr>
        <w:object>
          <v:shape id="_x0000_i1030" o:spt="75" type="#_x0000_t75" style="height:13.15pt;width:7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 w:eastAsia="宋体"/>
          <w:szCs w:val="21"/>
        </w:rPr>
        <w:t>，且</w:t>
      </w:r>
      <w:r>
        <w:rPr>
          <w:rFonts w:ascii="宋体" w:hAnsi="宋体" w:eastAsia="宋体"/>
          <w:position w:val="-6"/>
          <w:szCs w:val="21"/>
        </w:rPr>
        <w:object>
          <v:shape id="_x0000_i1031" o:spt="75" type="#_x0000_t75" style="height:13.15pt;width:6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rFonts w:ascii="宋体" w:hAnsi="宋体" w:eastAsia="宋体"/>
          <w:szCs w:val="21"/>
        </w:rPr>
        <w:t>，则</w:t>
      </w:r>
      <w:r>
        <w:rPr>
          <w:rFonts w:ascii="宋体" w:hAnsi="宋体" w:eastAsia="宋体"/>
          <w:position w:val="-6"/>
          <w:szCs w:val="21"/>
        </w:rPr>
        <w:object>
          <v:shape id="_x0000_i1032" o:spt="75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rFonts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）</w:t>
      </w:r>
      <w:r>
        <w:rPr>
          <w:rFonts w:hint="eastAsia" w:ascii="宋体" w:hAnsi="宋体" w:eastAsia="宋体"/>
          <w:szCs w:val="21"/>
        </w:rPr>
        <w:t>.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【解析】</w:t>
      </w:r>
      <w:r>
        <w:rPr>
          <w:rFonts w:ascii="宋体" w:hAnsi="宋体" w:eastAsia="宋体"/>
          <w:position w:val="-6"/>
          <w:szCs w:val="21"/>
        </w:rPr>
        <w:object>
          <v:shape id="_x0000_i1033" o:spt="75" type="#_x0000_t75" style="height:13.15pt;width:7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rFonts w:ascii="宋体" w:hAnsi="宋体" w:eastAsia="宋体"/>
          <w:szCs w:val="21"/>
        </w:rPr>
        <w:t>是三者之间的比例关系，</w:t>
      </w:r>
      <w:r>
        <w:rPr>
          <w:rFonts w:ascii="宋体" w:hAnsi="宋体" w:eastAsia="宋体"/>
          <w:position w:val="-6"/>
          <w:szCs w:val="21"/>
        </w:rPr>
        <w:object>
          <v:shape id="_x0000_i1034" o:spt="75" type="#_x0000_t75" style="height:13.15pt;width:6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rFonts w:ascii="宋体" w:hAnsi="宋体" w:eastAsia="宋体"/>
          <w:szCs w:val="21"/>
        </w:rPr>
        <w:t>是三者之间的实际关系，同时给了我们比例关系和实际关系的时候，就应该想到运用见比设</w:t>
      </w:r>
      <w:r>
        <w:rPr>
          <w:rFonts w:hint="eastAsia" w:ascii="宋体" w:hAnsi="宋体" w:eastAsia="宋体"/>
          <w:szCs w:val="21"/>
        </w:rPr>
        <w:t>“</w:t>
      </w:r>
      <w:r>
        <w:rPr>
          <w:rFonts w:ascii="宋体" w:hAnsi="宋体" w:eastAsia="宋体"/>
          <w:position w:val="-6"/>
          <w:szCs w:val="21"/>
        </w:rPr>
        <w:object>
          <v:shape id="_x0000_i1035" o:spt="75" type="#_x0000_t75" style="height:13.15pt;width: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2">
            <o:LockedField>false</o:LockedField>
          </o:OLEObject>
        </w:object>
      </w:r>
      <w:r>
        <w:rPr>
          <w:rFonts w:hint="eastAsia" w:ascii="宋体" w:hAnsi="宋体" w:eastAsia="宋体"/>
          <w:szCs w:val="21"/>
        </w:rPr>
        <w:t>”来解决。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szCs w:val="21"/>
        </w:rPr>
        <w:t>设</w:t>
      </w:r>
      <w:r>
        <w:rPr>
          <w:rFonts w:ascii="宋体" w:hAnsi="宋体" w:eastAsia="宋体"/>
          <w:position w:val="-6"/>
          <w:szCs w:val="21"/>
        </w:rPr>
        <w:object>
          <v:shape id="_x0000_i1036" o:spt="75" type="#_x0000_t75" style="height:13.15pt;width:26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3">
            <o:LockedField>false</o:LockedField>
          </o:OLEObject>
        </w:objec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37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5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38" o:spt="75" type="#_x0000_t75" style="height:13.15pt;width:30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27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39" o:spt="75" type="#_x0000_t75" style="height:13.15pt;width:72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29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40" o:spt="75" type="#_x0000_t75" style="height:13.15pt;width:24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1">
            <o:LockedField>false</o:LockedField>
          </o:OLEObject>
        </w:object>
      </w:r>
      <w:r>
        <w:rPr>
          <w:rFonts w:ascii="宋体" w:hAnsi="宋体" w:eastAsia="宋体"/>
        </w:rPr>
        <w:t>,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所以，</w:t>
      </w:r>
      <w:r>
        <w:rPr>
          <w:rFonts w:ascii="宋体" w:hAnsi="宋体" w:eastAsia="宋体"/>
          <w:position w:val="-6"/>
        </w:rPr>
        <w:object>
          <v:shape id="_x0000_i1041" o:spt="75" type="#_x0000_t75" style="height:13.15pt;width:90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3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hint="eastAsia" w:ascii="宋体" w:hAnsi="宋体" w:eastAsia="宋体"/>
        </w:rPr>
        <w:t>所以</w:t>
      </w:r>
      <w:r>
        <w:rPr>
          <w:rFonts w:ascii="宋体" w:hAnsi="宋体" w:eastAsia="宋体"/>
          <w:position w:val="-6"/>
        </w:rPr>
        <w:object>
          <v:shape id="_x0000_i1042" o:spt="75" type="#_x0000_t75" style="height:15pt;width:78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  <w:r>
        <w:rPr>
          <w:rFonts w:ascii="宋体" w:hAnsi="宋体" w:eastAsia="宋体"/>
        </w:rPr>
        <w:t>.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二、比例统一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比例统一多被应用于求解应用题，主要分为两种情况：</w:t>
      </w:r>
    </w:p>
    <w:p>
      <w:pPr>
        <w:snapToGrid w:val="0"/>
        <w:spacing w:line="300" w:lineRule="auto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.多个比例统一，找公共量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【例】甲数是乙数的</w:t>
      </w:r>
      <w:r>
        <w:rPr>
          <w:rFonts w:ascii="宋体" w:hAnsi="宋体" w:eastAsia="宋体"/>
          <w:position w:val="-22"/>
          <w:szCs w:val="21"/>
        </w:rPr>
        <w:object>
          <v:shape id="_x0000_i1043" o:spt="75" type="#_x0000_t75" style="height:28.15pt;width:11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7">
            <o:LockedField>false</o:LockedField>
          </o:OLEObject>
        </w:object>
      </w:r>
      <w:r>
        <w:rPr>
          <w:rFonts w:ascii="宋体" w:hAnsi="宋体" w:eastAsia="宋体"/>
          <w:szCs w:val="21"/>
        </w:rPr>
        <w:t>，乙数是丙数的</w:t>
      </w:r>
      <w:r>
        <w:rPr>
          <w:rFonts w:ascii="宋体" w:hAnsi="宋体" w:eastAsia="宋体"/>
          <w:position w:val="-22"/>
          <w:szCs w:val="21"/>
        </w:rPr>
        <w:object>
          <v:shape id="_x0000_i1044" o:spt="75" type="#_x0000_t75" style="height:28.15pt;width:11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  <w:r>
        <w:rPr>
          <w:rFonts w:ascii="宋体" w:hAnsi="宋体" w:eastAsia="宋体"/>
          <w:szCs w:val="21"/>
        </w:rPr>
        <w:t>，甲、乙、丙三数之和为70，则甲数为（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）</w:t>
      </w:r>
      <w:r>
        <w:rPr>
          <w:rFonts w:hint="eastAsia" w:ascii="宋体" w:hAnsi="宋体" w:eastAsia="宋体"/>
          <w:szCs w:val="21"/>
        </w:rPr>
        <w:t>.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【解析】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甲：乙：丙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2：3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           4：</w:t>
      </w:r>
      <w:r>
        <w:rPr>
          <w:rFonts w:hint="eastAsia" w:ascii="宋体" w:hAnsi="宋体" w:eastAsia="宋体"/>
          <w:szCs w:val="21"/>
        </w:rPr>
        <w:t>5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23495</wp:posOffset>
                </wp:positionV>
                <wp:extent cx="1492250" cy="0"/>
                <wp:effectExtent l="0" t="0" r="317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.2pt;margin-top:1.85pt;height:0pt;width:117.5pt;z-index:251659264;mso-width-relative:page;mso-height-relative:page;" filled="f" stroked="t" coordsize="21600,21600" o:gfxdata="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sc3O0wAAAAYBAAAPAAAA&#10;AAAAAAEAIAAAACIAAABkcnMvZG93bnJldi54bWxQSwECFAAUAAAACACHTuJAzSzHh+EBAACxAwAA&#10;DgAAAAAAAAABACAAAAAi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    8：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2：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5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设甲</w:t>
      </w:r>
      <w:r>
        <w:rPr>
          <w:rFonts w:ascii="宋体" w:hAnsi="宋体" w:eastAsia="宋体"/>
          <w:position w:val="-6"/>
          <w:szCs w:val="21"/>
        </w:rPr>
        <w:object>
          <v:shape id="_x0000_i1045" o:spt="75" type="#_x0000_t75" style="height:13.15pt;width:22.1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  <w:r>
        <w:rPr>
          <w:rFonts w:ascii="宋体" w:hAnsi="宋体" w:eastAsia="宋体"/>
          <w:szCs w:val="21"/>
        </w:rPr>
        <w:t>,乙</w:t>
      </w:r>
      <w:r>
        <w:rPr>
          <w:rFonts w:ascii="宋体" w:hAnsi="宋体" w:eastAsia="宋体"/>
          <w:position w:val="-6"/>
          <w:szCs w:val="21"/>
        </w:rPr>
        <w:object>
          <v:shape id="_x0000_i1046" o:spt="75" type="#_x0000_t75" style="height:13.15pt;width:27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ascii="宋体" w:hAnsi="宋体" w:eastAsia="宋体"/>
          <w:szCs w:val="21"/>
        </w:rPr>
        <w:t>,丙</w:t>
      </w:r>
      <w:r>
        <w:rPr>
          <w:rFonts w:ascii="宋体" w:hAnsi="宋体" w:eastAsia="宋体"/>
          <w:position w:val="-6"/>
          <w:szCs w:val="21"/>
        </w:rPr>
        <w:object>
          <v:shape id="_x0000_i1047" o:spt="75" type="#_x0000_t75" style="height:13.15pt;width:27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ascii="宋体" w:hAnsi="宋体" w:eastAsia="宋体"/>
          <w:szCs w:val="21"/>
        </w:rPr>
        <w:t>，</w:t>
      </w:r>
      <w:r>
        <w:rPr>
          <w:rFonts w:ascii="宋体" w:hAnsi="宋体" w:eastAsia="宋体"/>
          <w:position w:val="-6"/>
        </w:rPr>
        <w:object>
          <v:shape id="_x0000_i1048" o:spt="75" type="#_x0000_t75" style="height:13.15pt;width:85.1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  <w:position w:val="-6"/>
          <w:szCs w:val="21"/>
        </w:rPr>
        <w:object>
          <v:shape id="_x0000_i1049" o:spt="75" type="#_x0000_t75" style="height:13.15pt;width:25.1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9">
            <o:LockedField>false</o:LockedField>
          </o:OLEObject>
        </w:object>
      </w:r>
      <w:r>
        <w:rPr>
          <w:rFonts w:hint="eastAsia" w:ascii="宋体" w:hAnsi="宋体" w:eastAsia="宋体"/>
        </w:rPr>
        <w:t>,则甲</w:t>
      </w:r>
      <w:r>
        <w:rPr>
          <w:rFonts w:ascii="宋体" w:hAnsi="宋体" w:eastAsia="宋体"/>
          <w:position w:val="-6"/>
          <w:szCs w:val="21"/>
        </w:rPr>
        <w:object>
          <v:shape id="_x0000_i1050" o:spt="75" type="#_x0000_t75" style="height:13.15pt;width:21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1">
            <o:LockedField>false</o:LockedField>
          </o:OLEObject>
        </w:object>
      </w:r>
      <w:r>
        <w:rPr>
          <w:rFonts w:ascii="宋体" w:hAnsi="宋体" w:eastAsia="宋体"/>
        </w:rPr>
        <w:t>.</w:t>
      </w:r>
    </w:p>
    <w:p>
      <w:pPr>
        <w:snapToGrid w:val="0"/>
        <w:spacing w:line="300" w:lineRule="auto"/>
        <w:ind w:firstLine="42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2.多个过程统一，找不变量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【例】某车间有职工</w:t>
      </w:r>
      <w:r>
        <w:rPr>
          <w:rFonts w:hint="eastAsia" w:ascii="宋体" w:hAnsi="宋体" w:eastAsia="宋体"/>
          <w:szCs w:val="21"/>
        </w:rPr>
        <w:t>3</w:t>
      </w:r>
      <w:r>
        <w:rPr>
          <w:rFonts w:ascii="宋体" w:hAnsi="宋体" w:eastAsia="宋体"/>
          <w:szCs w:val="21"/>
        </w:rPr>
        <w:t>00人，其中男生占</w:t>
      </w:r>
      <w:r>
        <w:rPr>
          <w:rFonts w:ascii="宋体" w:hAnsi="宋体" w:eastAsia="宋体"/>
          <w:position w:val="-22"/>
          <w:szCs w:val="21"/>
        </w:rPr>
        <w:object>
          <v:shape id="_x0000_i1051" o:spt="75" type="#_x0000_t75" style="height:28.15pt;width:11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3">
            <o:LockedField>false</o:LockedField>
          </o:OLEObject>
        </w:object>
      </w:r>
      <w:r>
        <w:rPr>
          <w:rFonts w:ascii="宋体" w:hAnsi="宋体" w:eastAsia="宋体"/>
          <w:szCs w:val="21"/>
        </w:rPr>
        <w:t>，后又调进一批男职工，这时男职工是女职工人数的</w:t>
      </w:r>
      <w:r>
        <w:rPr>
          <w:rFonts w:ascii="宋体" w:hAnsi="宋体" w:eastAsia="宋体"/>
          <w:position w:val="-22"/>
          <w:szCs w:val="21"/>
        </w:rPr>
        <w:object>
          <v:shape id="_x0000_i1052" o:spt="75" type="#_x0000_t75" style="height:28.15pt;width:11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5">
            <o:LockedField>false</o:LockedField>
          </o:OLEObject>
        </w:object>
      </w:r>
      <w:r>
        <w:rPr>
          <w:rFonts w:ascii="宋体" w:hAnsi="宋体" w:eastAsia="宋体"/>
          <w:szCs w:val="21"/>
        </w:rPr>
        <w:t>，调进的这批男职工有</w:t>
      </w: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）.</w:t>
      </w:r>
    </w:p>
    <w:p>
      <w:pPr>
        <w:snapToGrid w:val="0"/>
        <w:spacing w:line="30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  <w:szCs w:val="21"/>
        </w:rPr>
        <w:t>【解析】男生人数</w:t>
      </w:r>
      <w:r>
        <w:rPr>
          <w:rFonts w:ascii="宋体" w:hAnsi="宋体" w:eastAsia="宋体"/>
          <w:position w:val="-22"/>
          <w:szCs w:val="21"/>
        </w:rPr>
        <w:object>
          <v:shape id="_x0000_i1053" o:spt="75" type="#_x0000_t75" style="height:27.75pt;width:67.9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7">
            <o:LockedField>false</o:LockedField>
          </o:OLEObject>
        </w:object>
      </w:r>
      <w:r>
        <w:rPr>
          <w:rFonts w:ascii="宋体" w:hAnsi="宋体" w:eastAsia="宋体"/>
          <w:szCs w:val="21"/>
        </w:rPr>
        <w:t>人,女生</w:t>
      </w:r>
      <w:r>
        <w:rPr>
          <w:rFonts w:hint="eastAsia" w:ascii="宋体" w:hAnsi="宋体" w:eastAsia="宋体"/>
          <w:szCs w:val="21"/>
        </w:rPr>
        <w:t>人数为</w:t>
      </w:r>
      <w:r>
        <w:rPr>
          <w:rFonts w:ascii="宋体" w:hAnsi="宋体" w:eastAsia="宋体"/>
          <w:position w:val="-6"/>
          <w:szCs w:val="21"/>
        </w:rPr>
        <w:object>
          <v:shape id="_x0000_i1054" o:spt="75" type="#_x0000_t75" style="height:12.75pt;width:68.6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9">
            <o:LockedField>false</o:LockedField>
          </o:OLEObject>
        </w:object>
      </w:r>
      <w:r>
        <w:rPr>
          <w:rFonts w:ascii="宋体" w:hAnsi="宋体" w:eastAsia="宋体"/>
        </w:rPr>
        <w:t>人，原来男生占2份，女生占</w:t>
      </w:r>
      <w:r>
        <w:rPr>
          <w:rFonts w:hint="eastAsia" w:ascii="宋体" w:hAnsi="宋体" w:eastAsia="宋体"/>
        </w:rPr>
        <w:t>3份，调入后比例发生了变化</w:t>
      </w:r>
      <w:r>
        <w:rPr>
          <w:rFonts w:ascii="宋体" w:hAnsi="宋体" w:eastAsia="宋体"/>
        </w:rPr>
        <w:t>。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男：女：男调入后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2：</w:t>
      </w:r>
      <w:r>
        <w:rPr>
          <w:rFonts w:hint="eastAsia" w:ascii="宋体" w:hAnsi="宋体" w:eastAsia="宋体"/>
        </w:rPr>
        <w:t>3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2 ：</w:t>
      </w:r>
      <w:r>
        <w:rPr>
          <w:rFonts w:hint="eastAsia" w:ascii="宋体" w:hAnsi="宋体" w:eastAsia="宋体"/>
        </w:rPr>
        <w:t>3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女生人数没有变化，此时可以把女生人数作为公共量进行统一，男：女：男调入后</w:t>
      </w:r>
      <w:r>
        <w:rPr>
          <w:rFonts w:hint="eastAsia" w:ascii="宋体" w:hAnsi="宋体" w:eastAsia="宋体"/>
        </w:rPr>
        <w:t>=</w:t>
      </w:r>
      <w:r>
        <w:rPr>
          <w:rFonts w:ascii="宋体" w:hAnsi="宋体" w:eastAsia="宋体"/>
        </w:rPr>
        <w:t>4：</w:t>
      </w:r>
      <w:r>
        <w:rPr>
          <w:rFonts w:hint="eastAsia" w:ascii="宋体" w:hAnsi="宋体" w:eastAsia="宋体"/>
        </w:rPr>
        <w:t>6：9</w:t>
      </w:r>
      <w:r>
        <w:rPr>
          <w:rFonts w:ascii="宋体" w:hAnsi="宋体" w:eastAsia="宋体"/>
        </w:rPr>
        <w:t>。女人</w:t>
      </w: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80人占</w:t>
      </w:r>
      <w:r>
        <w:rPr>
          <w:rFonts w:hint="eastAsia" w:ascii="宋体" w:hAnsi="宋体" w:eastAsia="宋体"/>
        </w:rPr>
        <w:t>6份，则1份代表3</w:t>
      </w:r>
      <w:r>
        <w:rPr>
          <w:rFonts w:ascii="宋体" w:hAnsi="宋体" w:eastAsia="宋体"/>
        </w:rPr>
        <w:t>0人，男生由</w:t>
      </w:r>
      <w:r>
        <w:rPr>
          <w:rFonts w:hint="eastAsia" w:ascii="宋体" w:hAnsi="宋体" w:eastAsia="宋体"/>
        </w:rPr>
        <w:t>4份变为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份，</w:t>
      </w:r>
      <w:r>
        <w:rPr>
          <w:rFonts w:ascii="宋体" w:hAnsi="宋体" w:eastAsia="宋体"/>
        </w:rPr>
        <w:t>调入男生5</w:t>
      </w:r>
      <w:r>
        <w:rPr>
          <w:rFonts w:hint="eastAsia" w:ascii="宋体" w:hAnsi="宋体" w:eastAsia="宋体"/>
        </w:rPr>
        <w:t>份，则调入男生1</w:t>
      </w:r>
      <w:r>
        <w:rPr>
          <w:rFonts w:ascii="宋体" w:hAnsi="宋体" w:eastAsia="宋体"/>
        </w:rPr>
        <w:t>50人。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（三）等比定理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在这里要给各位同学强调一下，当遇到利用等比定理的应用时，如果题目没有对分母是否为零进行说明，那一定要注意分情况讨论</w:t>
      </w:r>
      <w:r>
        <w:rPr>
          <w:rFonts w:hint="eastAsia" w:ascii="宋体" w:hAnsi="宋体" w:eastAsia="宋体"/>
          <w:szCs w:val="21"/>
        </w:rPr>
        <w:t>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【例】若</w:t>
      </w:r>
      <w:r>
        <w:rPr>
          <w:rFonts w:ascii="宋体" w:hAnsi="宋体" w:eastAsia="宋体"/>
          <w:position w:val="-22"/>
          <w:szCs w:val="21"/>
        </w:rPr>
        <w:object>
          <v:shape id="_x0000_i1055" o:spt="75" type="#_x0000_t75" style="height:28.15pt;width:117.4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1">
            <o:LockedField>false</o:LockedField>
          </o:OLEObject>
        </w:object>
      </w:r>
      <w:r>
        <w:rPr>
          <w:rFonts w:ascii="宋体" w:hAnsi="宋体" w:eastAsia="宋体"/>
          <w:szCs w:val="21"/>
        </w:rPr>
        <w:t>，则</w:t>
      </w:r>
      <w:r>
        <w:rPr>
          <w:rFonts w:ascii="宋体" w:hAnsi="宋体" w:eastAsia="宋体"/>
          <w:position w:val="-6"/>
          <w:szCs w:val="21"/>
        </w:rPr>
        <w:object>
          <v:shape id="_x0000_i1056" o:spt="75" type="#_x0000_t75" style="height:10.15pt;width:19.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3">
            <o:LockedField>false</o:LockedField>
          </o:OLEObject>
        </w:object>
      </w:r>
      <w:r>
        <w:rPr>
          <w:rFonts w:hint="eastAsia" w:ascii="宋体" w:hAnsi="宋体" w:eastAsia="宋体"/>
          <w:szCs w:val="21"/>
        </w:rPr>
        <w:t xml:space="preserve">（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）.</w:t>
      </w:r>
    </w:p>
    <w:p>
      <w:pPr>
        <w:snapToGrid w:val="0"/>
        <w:spacing w:line="300" w:lineRule="auto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【解析】（</w:t>
      </w:r>
      <w:r>
        <w:rPr>
          <w:rFonts w:hint="eastAsia" w:ascii="宋体" w:hAnsi="宋体" w:eastAsia="宋体"/>
          <w:szCs w:val="21"/>
        </w:rPr>
        <w:t>1</w:t>
      </w:r>
      <w:r>
        <w:rPr>
          <w:rFonts w:ascii="宋体" w:hAnsi="宋体" w:eastAsia="宋体"/>
          <w:szCs w:val="21"/>
        </w:rPr>
        <w:t>）当</w:t>
      </w:r>
      <w:r>
        <w:rPr>
          <w:rFonts w:ascii="宋体" w:hAnsi="宋体" w:eastAsia="宋体"/>
          <w:position w:val="-6"/>
          <w:szCs w:val="21"/>
        </w:rPr>
        <w:object>
          <v:shape id="_x0000_i1057" o:spt="75" type="#_x0000_t75" style="height:13.15pt;width:54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5">
            <o:LockedField>false</o:LockedField>
          </o:OLEObject>
        </w:object>
      </w:r>
      <w:r>
        <w:rPr>
          <w:rFonts w:ascii="宋体" w:hAnsi="宋体" w:eastAsia="宋体"/>
          <w:szCs w:val="21"/>
        </w:rPr>
        <w:t>时，满足等比定理的前提，可以直接使用等比定理。</w:t>
      </w:r>
    </w:p>
    <w:p>
      <w:pPr>
        <w:snapToGrid w:val="0"/>
        <w:spacing w:line="30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  <w:position w:val="-22"/>
        </w:rPr>
        <w:object>
          <v:shape id="_x0000_i1058" o:spt="75" type="#_x0000_t75" style="height:28.15pt;width:191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7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hint="eastAsia" w:ascii="宋体" w:hAnsi="宋体" w:eastAsia="宋体"/>
        </w:rPr>
        <w:t>不成立</w:t>
      </w:r>
      <w:r>
        <w:rPr>
          <w:rFonts w:ascii="宋体" w:hAnsi="宋体" w:eastAsia="宋体"/>
        </w:rPr>
        <w:t>；</w:t>
      </w:r>
    </w:p>
    <w:p>
      <w:pPr>
        <w:snapToGrid w:val="0"/>
        <w:spacing w:line="30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（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）</w:t>
      </w:r>
      <w:r>
        <w:rPr>
          <w:rFonts w:ascii="宋体" w:hAnsi="宋体" w:eastAsia="宋体"/>
          <w:position w:val="-6"/>
          <w:szCs w:val="21"/>
        </w:rPr>
        <w:object>
          <v:shape id="_x0000_i1059" o:spt="75" type="#_x0000_t75" style="height:13.15pt;width:54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9">
            <o:LockedField>false</o:LockedField>
          </o:OLEObject>
        </w:object>
      </w:r>
      <w:r>
        <w:rPr>
          <w:rFonts w:ascii="宋体" w:hAnsi="宋体" w:eastAsia="宋体"/>
          <w:szCs w:val="21"/>
        </w:rPr>
        <w:t>时，不满足等比定理的前提，不可以直接使用等比定理。</w:t>
      </w:r>
      <w:r>
        <w:rPr>
          <w:rFonts w:hint="eastAsia" w:ascii="宋体" w:hAnsi="宋体" w:eastAsia="宋体"/>
          <w:szCs w:val="21"/>
        </w:rPr>
        <w:t>但是</w:t>
      </w:r>
      <w:r>
        <w:rPr>
          <w:rFonts w:ascii="宋体" w:hAnsi="宋体" w:eastAsia="宋体"/>
          <w:position w:val="-6"/>
          <w:szCs w:val="21"/>
        </w:rPr>
        <w:object>
          <v:shape id="_x0000_i1060" o:spt="75" type="#_x0000_t75" style="height:13.15pt;width:54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1">
            <o:LockedField>false</o:LockedField>
          </o:OLEObject>
        </w:object>
      </w:r>
      <w:r>
        <w:rPr>
          <w:rFonts w:ascii="宋体" w:hAnsi="宋体" w:eastAsia="宋体"/>
        </w:rPr>
        <w:t>，所以</w:t>
      </w:r>
      <w:r>
        <w:rPr>
          <w:rFonts w:ascii="宋体" w:hAnsi="宋体" w:eastAsia="宋体"/>
          <w:position w:val="-6"/>
        </w:rPr>
        <w:object>
          <v:shape id="_x0000_i1061" o:spt="75" type="#_x0000_t75" style="height:13.15pt;width:46.1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2">
            <o:LockedField>false</o:LockedField>
          </o:OLEObject>
        </w:object>
      </w:r>
      <w:r>
        <w:rPr>
          <w:rFonts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62" o:spt="75" type="#_x0000_t75" style="height:13.15pt;width:46.1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4">
            <o:LockedField>false</o:LockedField>
          </o:OLEObject>
        </w:objec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  <w:position w:val="-6"/>
        </w:rPr>
        <w:object>
          <v:shape id="_x0000_i1063" o:spt="75" type="#_x0000_t75" style="height:13.15pt;width:46.1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宋体" w:hAnsi="宋体" w:eastAsia="宋体"/>
        </w:rPr>
        <w:t>,所以</w:t>
      </w:r>
      <w:r>
        <w:rPr>
          <w:rFonts w:ascii="宋体" w:hAnsi="宋体" w:eastAsia="宋体"/>
          <w:position w:val="-22"/>
        </w:rPr>
        <w:object>
          <v:shape id="_x0000_i1064" o:spt="75" type="#_x0000_t75" style="height:28.15pt;width:97.9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  <w:position w:val="-6"/>
        </w:rPr>
        <w:object>
          <v:shape id="_x0000_i1065" o:spt="75" type="#_x0000_t75" style="height:13.15pt;width:31.9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0">
            <o:LockedField>false</o:LockedField>
          </o:OLEObject>
        </w:object>
      </w:r>
      <w:r>
        <w:rPr>
          <w:rFonts w:hint="eastAsia" w:ascii="宋体" w:hAnsi="宋体" w:eastAsia="宋体"/>
        </w:rPr>
        <w:t>。</w:t>
      </w:r>
    </w:p>
    <w:p>
      <w:pPr>
        <w:snapToGrid w:val="0"/>
        <w:spacing w:line="300" w:lineRule="auto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以上就是</w:t>
      </w:r>
      <w:r>
        <w:rPr>
          <w:rFonts w:hint="eastAsia" w:ascii="宋体" w:hAnsi="宋体" w:eastAsia="宋体"/>
        </w:rPr>
        <w:t>比与比例应用常见的考察形式，希望对同学们的学习有帮助，中公考研陪你走研路！</w:t>
      </w:r>
    </w:p>
    <w:p>
      <w:pPr>
        <w:ind w:firstLine="420" w:firstLineChars="200"/>
        <w:jc w:val="left"/>
        <w:rPr>
          <w:rFonts w:asciiTheme="majorEastAsia" w:hAnsiTheme="majorEastAsia" w:eastAsiaTheme="majorEastAsia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rPr>
        <w:rFonts w:hint="eastAsia"/>
      </w:rPr>
    </w:pPr>
    <w:r>
      <w:rPr>
        <w:rFonts w:hint="eastAsia" w:ascii="黑体" w:eastAsia="黑体"/>
        <w:position w:val="20"/>
        <w:sz w:val="20"/>
        <w:szCs w:val="20"/>
        <w:u w:val="single"/>
      </w:rPr>
      <w:t>内部资料 免费交流</w:t>
    </w:r>
    <w:r>
      <w:rPr>
        <w:position w:val="20"/>
        <w:u w:val="single"/>
      </w:rPr>
      <w:t xml:space="preserve">                                            </w:t>
    </w:r>
    <w:r>
      <w:rPr>
        <w:position w:val="-2"/>
      </w:rPr>
      <w:drawing>
        <wp:inline distT="0" distB="0" distL="0" distR="0">
          <wp:extent cx="1228725" cy="381000"/>
          <wp:effectExtent l="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2373630"/>
          <wp:effectExtent l="0" t="495300" r="0" b="21717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-1017596">
                    <a:off x="0" y="0"/>
                    <a:ext cx="5041265" cy="237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position w:val="2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0NzIyYjQzZTgzNDkwMjM1ZThiMTU5YTQ5YTk2ZDUifQ=="/>
  </w:docVars>
  <w:rsids>
    <w:rsidRoot w:val="00215420"/>
    <w:rsid w:val="00023F32"/>
    <w:rsid w:val="00042F6C"/>
    <w:rsid w:val="000B127E"/>
    <w:rsid w:val="00142E99"/>
    <w:rsid w:val="001808F0"/>
    <w:rsid w:val="00187E74"/>
    <w:rsid w:val="00215420"/>
    <w:rsid w:val="0025670F"/>
    <w:rsid w:val="00285405"/>
    <w:rsid w:val="002C3173"/>
    <w:rsid w:val="00312A0C"/>
    <w:rsid w:val="0038145B"/>
    <w:rsid w:val="0043298E"/>
    <w:rsid w:val="00456E9E"/>
    <w:rsid w:val="004F6A11"/>
    <w:rsid w:val="005259CC"/>
    <w:rsid w:val="00740501"/>
    <w:rsid w:val="007A4325"/>
    <w:rsid w:val="00843DF7"/>
    <w:rsid w:val="0085247E"/>
    <w:rsid w:val="008676F9"/>
    <w:rsid w:val="00977D32"/>
    <w:rsid w:val="009A7C6F"/>
    <w:rsid w:val="009D11E3"/>
    <w:rsid w:val="00A629BF"/>
    <w:rsid w:val="00B50C92"/>
    <w:rsid w:val="00B74148"/>
    <w:rsid w:val="00BC22DA"/>
    <w:rsid w:val="00BF7022"/>
    <w:rsid w:val="00C32E37"/>
    <w:rsid w:val="00D428A7"/>
    <w:rsid w:val="00DE3E50"/>
    <w:rsid w:val="00EA2A51"/>
    <w:rsid w:val="00EF1F56"/>
    <w:rsid w:val="00F518A8"/>
    <w:rsid w:val="00FB50F9"/>
    <w:rsid w:val="7D6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（一）"/>
    <w:basedOn w:val="1"/>
    <w:link w:val="7"/>
    <w:qFormat/>
    <w:uiPriority w:val="0"/>
    <w:pPr>
      <w:spacing w:before="50" w:beforeLines="50" w:after="50" w:afterLines="50" w:line="300" w:lineRule="auto"/>
      <w:ind w:firstLine="200" w:firstLineChars="200"/>
      <w:outlineLvl w:val="4"/>
    </w:pPr>
    <w:rPr>
      <w:rFonts w:eastAsia="黑体"/>
      <w:sz w:val="23"/>
      <w:szCs w:val="24"/>
    </w:rPr>
  </w:style>
  <w:style w:type="character" w:customStyle="1" w:styleId="7">
    <w:name w:val="（一） Char"/>
    <w:basedOn w:val="5"/>
    <w:link w:val="6"/>
    <w:qFormat/>
    <w:uiPriority w:val="0"/>
    <w:rPr>
      <w:rFonts w:eastAsia="黑体"/>
      <w:sz w:val="23"/>
      <w:szCs w:val="24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3" Type="http://schemas.openxmlformats.org/officeDocument/2006/relationships/fontTable" Target="fontTable.xml"/><Relationship Id="rId82" Type="http://schemas.openxmlformats.org/officeDocument/2006/relationships/customXml" Target="../customXml/item1.xml"/><Relationship Id="rId81" Type="http://schemas.openxmlformats.org/officeDocument/2006/relationships/image" Target="media/image38.wmf"/><Relationship Id="rId80" Type="http://schemas.openxmlformats.org/officeDocument/2006/relationships/oleObject" Target="embeddings/oleObject41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40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image" Target="media/image33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5.bin"/><Relationship Id="rId68" Type="http://schemas.openxmlformats.org/officeDocument/2006/relationships/image" Target="media/image32.wmf"/><Relationship Id="rId67" Type="http://schemas.openxmlformats.org/officeDocument/2006/relationships/oleObject" Target="embeddings/oleObject34.bin"/><Relationship Id="rId66" Type="http://schemas.openxmlformats.org/officeDocument/2006/relationships/image" Target="media/image31.wmf"/><Relationship Id="rId65" Type="http://schemas.openxmlformats.org/officeDocument/2006/relationships/oleObject" Target="embeddings/oleObject33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9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8.wmf"/><Relationship Id="rId6" Type="http://schemas.openxmlformats.org/officeDocument/2006/relationships/image" Target="media/image3.wmf"/><Relationship Id="rId59" Type="http://schemas.openxmlformats.org/officeDocument/2006/relationships/oleObject" Target="embeddings/oleObject30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9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5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3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9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20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9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8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7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6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5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4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3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2.bin"/><Relationship Id="rId22" Type="http://schemas.openxmlformats.org/officeDocument/2006/relationships/oleObject" Target="embeddings/oleObject11.bin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8.bin"/><Relationship Id="rId17" Type="http://schemas.openxmlformats.org/officeDocument/2006/relationships/image" Target="media/image8.wmf"/><Relationship Id="rId16" Type="http://schemas.openxmlformats.org/officeDocument/2006/relationships/oleObject" Target="embeddings/oleObject7.bin"/><Relationship Id="rId15" Type="http://schemas.openxmlformats.org/officeDocument/2006/relationships/image" Target="media/image7.wmf"/><Relationship Id="rId14" Type="http://schemas.openxmlformats.org/officeDocument/2006/relationships/oleObject" Target="embeddings/oleObject6.bin"/><Relationship Id="rId13" Type="http://schemas.openxmlformats.org/officeDocument/2006/relationships/image" Target="media/image6.wmf"/><Relationship Id="rId12" Type="http://schemas.openxmlformats.org/officeDocument/2006/relationships/oleObject" Target="embeddings/oleObject5.bin"/><Relationship Id="rId11" Type="http://schemas.openxmlformats.org/officeDocument/2006/relationships/image" Target="media/image5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842</Characters>
  <Lines>14</Lines>
  <Paragraphs>3</Paragraphs>
  <TotalTime>188</TotalTime>
  <ScaleCrop>false</ScaleCrop>
  <LinksUpToDate>false</LinksUpToDate>
  <CharactersWithSpaces>892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2022-02-22T05:24:00Z</dcterms:created>
  <dc:creator>宋宜霏</dc:creator>
  <cp:lastModifiedBy>【楊·春】</cp:lastModifiedBy>
  <dcterms:modified xsi:type="dcterms:W3CDTF">2022-07-08T08:35:46Z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FEB58DF2FCF14B8FAD4EF465D30EE279</vt:lpwstr>
  </property>
</Properties>
</file>